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20A" w:rsidRDefault="00EA520A" w:rsidP="00EA520A">
      <w:pPr>
        <w:pStyle w:val="NormlWeb"/>
      </w:pPr>
      <w:proofErr w:type="spellStart"/>
      <w:r>
        <w:t>Grecsó</w:t>
      </w:r>
      <w:proofErr w:type="spellEnd"/>
      <w:r>
        <w:t xml:space="preserve"> Krisztián: Pletykaanyu</w:t>
      </w:r>
    </w:p>
    <w:p w:rsidR="00EA520A" w:rsidRDefault="00EA520A" w:rsidP="00EA520A">
      <w:pPr>
        <w:pStyle w:val="NormlWeb"/>
      </w:pPr>
      <w:proofErr w:type="spellStart"/>
      <w:r>
        <w:t>Grecsó</w:t>
      </w:r>
      <w:proofErr w:type="spellEnd"/>
      <w:r>
        <w:t xml:space="preserve"> Krisztián 2001-ben, 25 évesen robbant be az irodalmi köztudatba a </w:t>
      </w:r>
      <w:r>
        <w:rPr>
          <w:rStyle w:val="Kiemels"/>
        </w:rPr>
        <w:t>Pletykaanyu</w:t>
      </w:r>
      <w:r>
        <w:t xml:space="preserve"> című novelláskötetével. Azóta számos műve megjelent (legsikeresebb a </w:t>
      </w:r>
      <w:r>
        <w:rPr>
          <w:rStyle w:val="Kiemels"/>
        </w:rPr>
        <w:t>Mellettem elférsz</w:t>
      </w:r>
      <w:r>
        <w:t xml:space="preserve">). A jelenleg is nagy sikerrel futó </w:t>
      </w:r>
      <w:r>
        <w:rPr>
          <w:rStyle w:val="Kiemels"/>
        </w:rPr>
        <w:t>Pál utcai fiúk</w:t>
      </w:r>
      <w:r>
        <w:t xml:space="preserve"> musical-szövegének szerzője. Honlapja:</w:t>
      </w:r>
      <w:hyperlink r:id="rId4" w:history="1">
        <w:r>
          <w:rPr>
            <w:rStyle w:val="Hiperhivatkozs"/>
          </w:rPr>
          <w:t xml:space="preserve"> http://grecso.hu</w:t>
        </w:r>
      </w:hyperlink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proofErr w:type="spellStart"/>
      <w:r>
        <w:rPr>
          <w:rStyle w:val="Kiemels2"/>
        </w:rPr>
        <w:t>Grecsó</w:t>
      </w:r>
      <w:proofErr w:type="spellEnd"/>
      <w:r>
        <w:rPr>
          <w:rStyle w:val="Kiemels2"/>
        </w:rPr>
        <w:t xml:space="preserve"> Krisztián: Pletykaanyu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 xml:space="preserve">A 12 novella helyszíne az alföldi világ, ami </w:t>
      </w:r>
      <w:proofErr w:type="spellStart"/>
      <w:r>
        <w:t>Grecsó</w:t>
      </w:r>
      <w:proofErr w:type="spellEnd"/>
      <w:r>
        <w:t xml:space="preserve"> természetes közege (származása alapján). Saját bevallása szerint a novellaanyagot személyes beszélgetések (sörözések), a falvakban terjedő pletykák, a TV-ben, rádióban hallottak, a falu népének a világ eseményeihez fűzött kommentárja inspirálták. A szereplők valós személyek (sokan magukra is ismertek), sőt, a szerző saját magát is többször megidézi (Van egy költő a faluban…) majd később: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rPr>
          <w:rStyle w:val="Kiemels"/>
        </w:rPr>
        <w:t xml:space="preserve">Ki vagyok akadva teljesen. Azt hallotta apu a </w:t>
      </w:r>
      <w:proofErr w:type="spellStart"/>
      <w:r>
        <w:rPr>
          <w:rStyle w:val="Kiemels"/>
        </w:rPr>
        <w:t>káeftében</w:t>
      </w:r>
      <w:proofErr w:type="spellEnd"/>
      <w:r>
        <w:rPr>
          <w:rStyle w:val="Kiemels"/>
        </w:rPr>
        <w:t xml:space="preserve">, hogy az a bizonyos költő, aki itt van nálunk a faluban, állna villa a hátába, kipofázza a titkos ügyeket is, a szennyest, hogy így cicomásan mondjam, olyat is esetleg, amikről még pletyka se nagyon, azokat is, bele a nagyvilágba, hogy égünk, mint az olajmező. </w:t>
      </w:r>
      <w:proofErr w:type="gramStart"/>
      <w:r>
        <w:rPr>
          <w:rStyle w:val="Kiemels"/>
        </w:rPr>
        <w:t>Fenébe</w:t>
      </w:r>
      <w:proofErr w:type="gramEnd"/>
      <w:r>
        <w:rPr>
          <w:rStyle w:val="Kiemels"/>
        </w:rPr>
        <w:t xml:space="preserve"> az ilyennel, mikor másutt is megy a szőnyeg alá söprés, minek akkor éppen minket szégyenfolttá tenni, világ csúfjára rajtunk röhögjenek. És ami a legrosszabb, anyu szerint hazudik is.</w:t>
      </w:r>
      <w:r>
        <w:rPr>
          <w:i/>
          <w:iCs/>
        </w:rPr>
        <w:br/>
      </w:r>
      <w:r>
        <w:rPr>
          <w:rStyle w:val="Kiemels"/>
        </w:rPr>
        <w:t>Egyszer találkozzak vele, megmondom neki a véleményem, abban biztos lehet.”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>Fenti mondataival megjósolta a kötet fogadtatását is, ugyanis szülőhelyén sokan nemtetszéssel fogadták.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 xml:space="preserve">A különböző novellákban újra és újra feltűnnek ugyanazok a szereplők,  ugyanazok a történetelemek is más-más összefüggésben, sőt, az elbeszélt történet is változik. Természetes jellemzője ez a pletykának: </w:t>
      </w:r>
      <w:proofErr w:type="spellStart"/>
      <w:r>
        <w:t>Grecsó</w:t>
      </w:r>
      <w:proofErr w:type="spellEnd"/>
      <w:r>
        <w:t xml:space="preserve"> ezt a szövegtípust emelte irodalmi műfajjá.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 xml:space="preserve">Annak, hogy a történeteket folytonosan megszakítják a szerző kitérői, van hagyománya a magyar irodalomban (pl. Mikszáth), akinek elbeszélésmódja, narrációs technikája nyilvánvaló előzménynek tekinthető. Míg Mikszáth anekdotákkal ízesíti történeteit, </w:t>
      </w:r>
      <w:proofErr w:type="spellStart"/>
      <w:r>
        <w:t>Grecsó</w:t>
      </w:r>
      <w:proofErr w:type="spellEnd"/>
      <w:r>
        <w:t xml:space="preserve"> történetei alapvetően a pletykát emelik központi jelentőségűvé (lényegében a pletyka „a” történet, amit ki-ki saját hallomása alapján, kiszínezve, módosítva, kommentálva ad tovább.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lastRenderedPageBreak/>
        <w:t>Az író gyakran hangsúlyozza ezt a műfaji sajátosságot, így saját alkotó módszerére is folyamatosan felhívja a figyelmet: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>„ezt gondolják a faluban sokan, nem is egészen alaptalanul”, „Azt mondják”, „mondta valamelyik”, „azt beszélik”, „anyu azt hallotta a fóliában”, „azt szűröm ki a szavakból”,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>Nyelvhasználata különös vegyítése a köznyelvnek, a népnyelvnek és a szlengnek. Közvetlen, az élőbeszéd fordulatai jellemzik, ennek megfelelően nem mentes a trágárságoktól sem.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 xml:space="preserve">Élményanyaga alapvetően a falu világát tükrözi (mezei munka, juhász, halászat, falusi pap), azét a faluét, ami már nem lehet zárt világ, hiszen a technikai fejlődés megjelenik (telefon kiépítése, világ eseményei a média által itt is ismertté válnak, csak sajátos értelmezést kapnak.  (palesztinok, embercsempészet, </w:t>
      </w:r>
      <w:proofErr w:type="spellStart"/>
      <w:r>
        <w:t>Copperfield</w:t>
      </w:r>
      <w:proofErr w:type="spellEnd"/>
      <w:r>
        <w:t>).</w:t>
      </w:r>
    </w:p>
    <w:p w:rsidR="00EA520A" w:rsidRDefault="00EA520A" w:rsidP="00EA520A">
      <w:pPr>
        <w:pStyle w:val="NormlWeb"/>
      </w:pPr>
      <w:r>
        <w:t> </w:t>
      </w:r>
    </w:p>
    <w:p w:rsidR="00EA520A" w:rsidRDefault="00EA520A" w:rsidP="00EA520A">
      <w:pPr>
        <w:pStyle w:val="NormlWeb"/>
      </w:pPr>
      <w:r>
        <w:t>Az elbeszélő részben azonos magával (E/1): számos életrajzi vonás és gyerekkori emlék fűződik a történetekbe, máskor eltávolodik magától (E/3-ban beszél a költőről, aki megírja ezeket a történeteket), közlésmódja nem az íróé, hanem a vidéki, állandóan megnyilatkozó, ítélkező, pletykálkodó emberé.</w:t>
      </w:r>
    </w:p>
    <w:p w:rsidR="00CB6807" w:rsidRPr="00CB6807" w:rsidRDefault="00CB6807" w:rsidP="00CB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r w:rsidRPr="00CB6807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Felhasznált irodalom: </w:t>
      </w:r>
    </w:p>
    <w:p w:rsidR="00CB6807" w:rsidRPr="00CB6807" w:rsidRDefault="00CB6807" w:rsidP="00CB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</w:p>
    <w:p w:rsidR="00CB6807" w:rsidRPr="00CB6807" w:rsidRDefault="00CB6807" w:rsidP="00CB6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hu-HU"/>
        </w:rPr>
      </w:pPr>
      <w:proofErr w:type="spellStart"/>
      <w:r w:rsidRPr="00CB6807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>Szvetelszky</w:t>
      </w:r>
      <w:proofErr w:type="spellEnd"/>
      <w:r w:rsidRPr="00CB6807">
        <w:rPr>
          <w:rFonts w:ascii="Courier New" w:eastAsia="Times New Roman" w:hAnsi="Courier New" w:cs="Courier New"/>
          <w:b/>
          <w:bCs/>
          <w:sz w:val="20"/>
          <w:szCs w:val="20"/>
          <w:lang w:eastAsia="hu-HU"/>
        </w:rPr>
        <w:t xml:space="preserve"> Zsuzsanna: </w:t>
      </w:r>
      <w:hyperlink r:id="rId5" w:history="1">
        <w:r w:rsidRPr="00CB6807">
          <w:rPr>
            <w:rFonts w:ascii="Courier New" w:eastAsia="Times New Roman" w:hAnsi="Courier New" w:cs="Courier New"/>
            <w:b/>
            <w:bCs/>
            <w:color w:val="0000FF"/>
            <w:sz w:val="20"/>
            <w:szCs w:val="20"/>
            <w:u w:val="single"/>
            <w:lang w:eastAsia="hu-HU"/>
          </w:rPr>
          <w:t xml:space="preserve">A PLETYKA AZÉ, AKI MEGMŰVELI </w:t>
        </w:r>
      </w:hyperlink>
    </w:p>
    <w:p w:rsidR="00172F15" w:rsidRDefault="00CB6807">
      <w:bookmarkStart w:id="0" w:name="_GoBack"/>
      <w:bookmarkEnd w:id="0"/>
    </w:p>
    <w:sectPr w:rsidR="00172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0A"/>
    <w:rsid w:val="002373A6"/>
    <w:rsid w:val="00CB6807"/>
    <w:rsid w:val="00EA520A"/>
    <w:rsid w:val="00EB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8F65D-1744-478E-A32D-991FED58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A5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EA520A"/>
    <w:rPr>
      <w:i/>
      <w:iCs/>
    </w:rPr>
  </w:style>
  <w:style w:type="character" w:styleId="Hiperhivatkozs">
    <w:name w:val="Hyperlink"/>
    <w:basedOn w:val="Bekezdsalapbettpusa"/>
    <w:uiPriority w:val="99"/>
    <w:semiHidden/>
    <w:unhideWhenUsed/>
    <w:rsid w:val="00EA520A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EA5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olmi.org/2002/08/szvetelszky-zsuzsanna-a-pletyka-aze-aki-megmuveli-grecso-krisztian-pletykaanyu" TargetMode="External"/><Relationship Id="rId4" Type="http://schemas.openxmlformats.org/officeDocument/2006/relationships/hyperlink" Target="http://grecs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dr. Takács Szilvia</dc:creator>
  <cp:keywords/>
  <dc:description/>
  <cp:lastModifiedBy>Terdikné dr. Takács Szilvia</cp:lastModifiedBy>
  <cp:revision>2</cp:revision>
  <dcterms:created xsi:type="dcterms:W3CDTF">2020-03-16T14:21:00Z</dcterms:created>
  <dcterms:modified xsi:type="dcterms:W3CDTF">2020-03-16T15:01:00Z</dcterms:modified>
</cp:coreProperties>
</file>