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2F" w:rsidRPr="00A87A40" w:rsidRDefault="005D4C2F" w:rsidP="005D4C2F">
      <w:pPr>
        <w:ind w:left="360"/>
        <w:outlineLvl w:val="0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A87A40">
        <w:rPr>
          <w:rFonts w:ascii="Cambria" w:hAnsi="Cambria"/>
          <w:b/>
          <w:sz w:val="22"/>
          <w:szCs w:val="22"/>
        </w:rPr>
        <w:t>VÖRÖSMARTY MIHÁLY (1800-1855</w:t>
      </w:r>
      <w:proofErr w:type="gramStart"/>
      <w:r w:rsidRPr="00A87A40">
        <w:rPr>
          <w:rFonts w:ascii="Cambria" w:hAnsi="Cambria"/>
          <w:b/>
          <w:sz w:val="22"/>
          <w:szCs w:val="22"/>
        </w:rPr>
        <w:t>)  kései</w:t>
      </w:r>
      <w:proofErr w:type="gramEnd"/>
      <w:r w:rsidRPr="00A87A40">
        <w:rPr>
          <w:rFonts w:ascii="Cambria" w:hAnsi="Cambria"/>
          <w:b/>
          <w:sz w:val="22"/>
          <w:szCs w:val="22"/>
        </w:rPr>
        <w:t xml:space="preserve"> költeményei</w:t>
      </w:r>
    </w:p>
    <w:p w:rsidR="005D4C2F" w:rsidRPr="00A87A40" w:rsidRDefault="005D4C2F" w:rsidP="005D4C2F">
      <w:pPr>
        <w:ind w:left="360"/>
        <w:outlineLvl w:val="0"/>
        <w:rPr>
          <w:rFonts w:ascii="Cambria" w:hAnsi="Cambria"/>
          <w:b/>
          <w:sz w:val="22"/>
          <w:szCs w:val="22"/>
        </w:rPr>
      </w:pPr>
    </w:p>
    <w:p w:rsidR="005D4C2F" w:rsidRPr="00A87A40" w:rsidRDefault="005D4C2F" w:rsidP="005D4C2F">
      <w:pPr>
        <w:numPr>
          <w:ilvl w:val="0"/>
          <w:numId w:val="1"/>
        </w:numPr>
        <w:outlineLvl w:val="0"/>
        <w:rPr>
          <w:rFonts w:ascii="Cambria" w:hAnsi="Cambria"/>
          <w:b/>
          <w:sz w:val="22"/>
          <w:szCs w:val="22"/>
        </w:rPr>
      </w:pPr>
      <w:r w:rsidRPr="00A87A40">
        <w:rPr>
          <w:rFonts w:ascii="Cambria" w:hAnsi="Cambria"/>
          <w:b/>
          <w:sz w:val="22"/>
          <w:szCs w:val="22"/>
        </w:rPr>
        <w:t xml:space="preserve">Szellemi élet </w:t>
      </w:r>
      <w:proofErr w:type="gramStart"/>
      <w:r w:rsidRPr="00A87A40">
        <w:rPr>
          <w:rFonts w:ascii="Cambria" w:hAnsi="Cambria"/>
          <w:b/>
          <w:sz w:val="22"/>
          <w:szCs w:val="22"/>
        </w:rPr>
        <w:t>a  magyar</w:t>
      </w:r>
      <w:proofErr w:type="gramEnd"/>
      <w:r w:rsidRPr="00A87A40">
        <w:rPr>
          <w:rFonts w:ascii="Cambria" w:hAnsi="Cambria"/>
          <w:b/>
          <w:sz w:val="22"/>
          <w:szCs w:val="22"/>
        </w:rPr>
        <w:t xml:space="preserve"> reformkor és romantika korában</w:t>
      </w:r>
    </w:p>
    <w:p w:rsidR="005D4C2F" w:rsidRPr="00A87A40" w:rsidRDefault="005D4C2F" w:rsidP="005D4C2F">
      <w:pPr>
        <w:ind w:left="720"/>
        <w:outlineLvl w:val="0"/>
        <w:rPr>
          <w:rFonts w:ascii="Cambria" w:hAnsi="Cambria"/>
          <w:b/>
          <w:sz w:val="22"/>
          <w:szCs w:val="22"/>
        </w:rPr>
      </w:pPr>
    </w:p>
    <w:p w:rsidR="005D4C2F" w:rsidRPr="00A87A40" w:rsidRDefault="005D4C2F" w:rsidP="005D4C2F">
      <w:pPr>
        <w:pStyle w:val="Szvegtrzs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 xml:space="preserve">A reformkor történelmi korszak, az 1825-1848 közötti időszakot nevezzük így. Nevét a reformországgyűlésekről kapta. A reformkorral párhuzamos irodalmi korszak a romantika kora. Európában a művész magánya, a világból való menekülés vágya volt a költészet középpontjában. A magyar költőknek, íróknak is vannak ilyen témájú műveik, de nálunk sokkal nagyobb szerepe volt a </w:t>
      </w:r>
      <w:r w:rsidRPr="00A87A40">
        <w:rPr>
          <w:rFonts w:ascii="Cambria" w:hAnsi="Cambria"/>
          <w:b/>
          <w:sz w:val="22"/>
          <w:szCs w:val="22"/>
        </w:rPr>
        <w:t>társadalmi-politikai kérdéseknek</w:t>
      </w:r>
      <w:r w:rsidRPr="00A87A40">
        <w:rPr>
          <w:rFonts w:ascii="Cambria" w:hAnsi="Cambria"/>
          <w:sz w:val="22"/>
          <w:szCs w:val="22"/>
        </w:rPr>
        <w:t xml:space="preserve">. A magyar romantika egyéni vonása a közélethez való szoros kötődés. Íróink, költőink nem csak az önkifejezésre használták az irodalmat, hanem fontos szerepet tulajdonítottak neki a közvélemény formálásában, és </w:t>
      </w:r>
      <w:r w:rsidRPr="00A87A40">
        <w:rPr>
          <w:rFonts w:ascii="Cambria" w:hAnsi="Cambria"/>
          <w:b/>
          <w:sz w:val="22"/>
          <w:szCs w:val="22"/>
        </w:rPr>
        <w:t xml:space="preserve">az önálló nemzeti kultúra </w:t>
      </w:r>
      <w:r w:rsidRPr="00A87A40">
        <w:rPr>
          <w:rFonts w:ascii="Cambria" w:hAnsi="Cambria"/>
          <w:sz w:val="22"/>
          <w:szCs w:val="22"/>
        </w:rPr>
        <w:t>megteremtésében.</w:t>
      </w:r>
    </w:p>
    <w:p w:rsidR="005D4C2F" w:rsidRPr="00A87A40" w:rsidRDefault="005D4C2F" w:rsidP="005D4C2F">
      <w:pPr>
        <w:pStyle w:val="Szvegtrzs"/>
        <w:rPr>
          <w:rFonts w:ascii="Cambria" w:hAnsi="Cambria"/>
          <w:sz w:val="22"/>
          <w:szCs w:val="22"/>
          <w:u w:val="single"/>
        </w:rPr>
      </w:pPr>
      <w:r w:rsidRPr="00A87A40">
        <w:rPr>
          <w:rFonts w:ascii="Cambria" w:hAnsi="Cambria"/>
          <w:sz w:val="22"/>
          <w:szCs w:val="22"/>
          <w:u w:val="single"/>
        </w:rPr>
        <w:t>Ennek a törekvésnek a legfontosabb összetevői:</w:t>
      </w:r>
    </w:p>
    <w:p w:rsidR="005D4C2F" w:rsidRPr="00A87A40" w:rsidRDefault="005D4C2F" w:rsidP="005D4C2F">
      <w:pPr>
        <w:pStyle w:val="Szvegtrzs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>a magyar nyelv ügyének képviselete (nyelvújítás, nyelvművelő társaságok, első magyar helyesírás, végül: 1944-től hivatalossá váló magyar nyelv)</w:t>
      </w:r>
    </w:p>
    <w:p w:rsidR="005D4C2F" w:rsidRPr="00A87A40" w:rsidRDefault="005D4C2F" w:rsidP="005D4C2F">
      <w:pPr>
        <w:pStyle w:val="Szvegtrzs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>magyar nyelvű színjátszás megindulása</w:t>
      </w:r>
    </w:p>
    <w:p w:rsidR="005D4C2F" w:rsidRPr="00A87A40" w:rsidRDefault="005D4C2F" w:rsidP="005D4C2F">
      <w:pPr>
        <w:pStyle w:val="Szvegtrzs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>magyar nyelvű folyóiratok (</w:t>
      </w:r>
      <w:proofErr w:type="spellStart"/>
      <w:r w:rsidRPr="00A87A40">
        <w:rPr>
          <w:rFonts w:ascii="Cambria" w:hAnsi="Cambria"/>
          <w:sz w:val="22"/>
          <w:szCs w:val="22"/>
        </w:rPr>
        <w:t>Aetheneum</w:t>
      </w:r>
      <w:proofErr w:type="spellEnd"/>
      <w:r w:rsidRPr="00A87A40">
        <w:rPr>
          <w:rFonts w:ascii="Cambria" w:hAnsi="Cambria"/>
          <w:sz w:val="22"/>
          <w:szCs w:val="22"/>
        </w:rPr>
        <w:t xml:space="preserve">, Tudományos Gyűjtemény, Élet és </w:t>
      </w:r>
      <w:proofErr w:type="spellStart"/>
      <w:r w:rsidRPr="00A87A40">
        <w:rPr>
          <w:rFonts w:ascii="Cambria" w:hAnsi="Cambria"/>
          <w:sz w:val="22"/>
          <w:szCs w:val="22"/>
        </w:rPr>
        <w:t>Literatura</w:t>
      </w:r>
      <w:proofErr w:type="spellEnd"/>
      <w:r w:rsidRPr="00A87A40">
        <w:rPr>
          <w:rFonts w:ascii="Cambria" w:hAnsi="Cambria"/>
          <w:sz w:val="22"/>
          <w:szCs w:val="22"/>
        </w:rPr>
        <w:t>)</w:t>
      </w:r>
    </w:p>
    <w:p w:rsidR="005D4C2F" w:rsidRPr="00A87A40" w:rsidRDefault="005D4C2F" w:rsidP="005D4C2F">
      <w:pPr>
        <w:pStyle w:val="Szvegtrzs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 xml:space="preserve">irodalmi népiesség (népdal-, népmese-, népballadagyűjtések, Kölcsey: </w:t>
      </w:r>
      <w:r w:rsidRPr="00A87A40">
        <w:rPr>
          <w:rFonts w:ascii="Cambria" w:hAnsi="Cambria"/>
          <w:i/>
          <w:sz w:val="22"/>
          <w:szCs w:val="22"/>
        </w:rPr>
        <w:t>Nemzeti hagyományok</w:t>
      </w:r>
      <w:r w:rsidRPr="00A87A40">
        <w:rPr>
          <w:rFonts w:ascii="Cambria" w:hAnsi="Cambria"/>
          <w:sz w:val="22"/>
          <w:szCs w:val="22"/>
        </w:rPr>
        <w:t>, Petőfi és Arany népiesség-programja)</w:t>
      </w:r>
    </w:p>
    <w:p w:rsidR="005D4C2F" w:rsidRPr="00A87A40" w:rsidRDefault="005D4C2F" w:rsidP="005D4C2F">
      <w:pPr>
        <w:ind w:left="720"/>
        <w:outlineLvl w:val="0"/>
        <w:rPr>
          <w:rFonts w:ascii="Cambria" w:hAnsi="Cambria"/>
          <w:b/>
          <w:sz w:val="22"/>
          <w:szCs w:val="22"/>
        </w:rPr>
      </w:pPr>
    </w:p>
    <w:p w:rsidR="005D4C2F" w:rsidRPr="00A87A40" w:rsidRDefault="005D4C2F" w:rsidP="005D4C2F">
      <w:pPr>
        <w:numPr>
          <w:ilvl w:val="0"/>
          <w:numId w:val="1"/>
        </w:numPr>
        <w:outlineLvl w:val="0"/>
        <w:rPr>
          <w:rFonts w:ascii="Cambria" w:hAnsi="Cambria"/>
          <w:b/>
          <w:sz w:val="22"/>
          <w:szCs w:val="22"/>
        </w:rPr>
      </w:pPr>
      <w:r w:rsidRPr="00A87A40">
        <w:rPr>
          <w:rFonts w:ascii="Cambria" w:hAnsi="Cambria"/>
          <w:b/>
          <w:sz w:val="22"/>
          <w:szCs w:val="22"/>
        </w:rPr>
        <w:t xml:space="preserve"> Vörösmarty INDULÁSA, SZEREPE A KOR IRODALMÁBAN</w:t>
      </w:r>
    </w:p>
    <w:p w:rsidR="005D4C2F" w:rsidRPr="00A87A40" w:rsidRDefault="005D4C2F" w:rsidP="005D4C2F">
      <w:pPr>
        <w:ind w:left="720"/>
        <w:outlineLvl w:val="0"/>
        <w:rPr>
          <w:rFonts w:ascii="Cambria" w:hAnsi="Cambria"/>
          <w:b/>
          <w:sz w:val="22"/>
          <w:szCs w:val="22"/>
        </w:rPr>
      </w:pPr>
    </w:p>
    <w:p w:rsidR="005D4C2F" w:rsidRPr="00A87A40" w:rsidRDefault="005D4C2F" w:rsidP="005D4C2F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>elszegényedett katolikus nemesi családban szül. Pusztanyéken</w:t>
      </w:r>
    </w:p>
    <w:p w:rsidR="005D4C2F" w:rsidRPr="00A87A40" w:rsidRDefault="005D4C2F" w:rsidP="005D4C2F">
      <w:pPr>
        <w:numPr>
          <w:ilvl w:val="0"/>
          <w:numId w:val="3"/>
        </w:numPr>
        <w:spacing w:line="320" w:lineRule="exact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 xml:space="preserve">Pesti piarista </w:t>
      </w:r>
      <w:proofErr w:type="spellStart"/>
      <w:r w:rsidRPr="00A87A40">
        <w:rPr>
          <w:rFonts w:ascii="Cambria" w:hAnsi="Cambria"/>
          <w:sz w:val="22"/>
          <w:szCs w:val="22"/>
        </w:rPr>
        <w:t>gimnázim</w:t>
      </w:r>
      <w:proofErr w:type="spellEnd"/>
      <w:r w:rsidRPr="00A87A40">
        <w:rPr>
          <w:rFonts w:ascii="Cambria" w:hAnsi="Cambria"/>
          <w:sz w:val="22"/>
          <w:szCs w:val="22"/>
        </w:rPr>
        <w:t xml:space="preserve">, </w:t>
      </w:r>
      <w:proofErr w:type="spellStart"/>
      <w:r w:rsidRPr="00A87A40">
        <w:rPr>
          <w:rFonts w:ascii="Cambria" w:hAnsi="Cambria"/>
          <w:sz w:val="22"/>
          <w:szCs w:val="22"/>
        </w:rPr>
        <w:t>poétai</w:t>
      </w:r>
      <w:proofErr w:type="spellEnd"/>
      <w:r w:rsidRPr="00A87A40">
        <w:rPr>
          <w:rFonts w:ascii="Cambria" w:hAnsi="Cambria"/>
          <w:sz w:val="22"/>
          <w:szCs w:val="22"/>
        </w:rPr>
        <w:t xml:space="preserve"> osztály, majd jogi tanulmányokat is folytat</w:t>
      </w:r>
    </w:p>
    <w:p w:rsidR="005D4C2F" w:rsidRPr="00A87A40" w:rsidRDefault="005D4C2F" w:rsidP="005D4C2F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>a Perczel családnál házitanító, reménytelen szerelem Perczel Etelka iránt</w:t>
      </w:r>
    </w:p>
    <w:p w:rsidR="005D4C2F" w:rsidRPr="00A87A40" w:rsidRDefault="005D4C2F" w:rsidP="005D4C2F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 xml:space="preserve">ügyvédi vizsgát tesz, </w:t>
      </w:r>
      <w:proofErr w:type="gramStart"/>
      <w:r w:rsidRPr="00A87A40">
        <w:rPr>
          <w:rFonts w:ascii="Cambria" w:hAnsi="Cambria"/>
          <w:sz w:val="22"/>
          <w:szCs w:val="22"/>
        </w:rPr>
        <w:t xml:space="preserve">de  </w:t>
      </w:r>
      <w:proofErr w:type="spellStart"/>
      <w:r w:rsidRPr="00A87A40">
        <w:rPr>
          <w:rFonts w:ascii="Cambria" w:hAnsi="Cambria"/>
          <w:sz w:val="22"/>
          <w:szCs w:val="22"/>
        </w:rPr>
        <w:t>de</w:t>
      </w:r>
      <w:proofErr w:type="spellEnd"/>
      <w:proofErr w:type="gramEnd"/>
      <w:r w:rsidRPr="00A87A40">
        <w:rPr>
          <w:rFonts w:ascii="Cambria" w:hAnsi="Cambria"/>
          <w:sz w:val="22"/>
          <w:szCs w:val="22"/>
        </w:rPr>
        <w:t xml:space="preserve"> irodalmi munkából akar megélni – ő az első, akinek sikerül, az 1820-as évek végétől az irodalmi élet vezéregyénisége lesz</w:t>
      </w:r>
    </w:p>
    <w:p w:rsidR="005D4C2F" w:rsidRPr="00A87A40" w:rsidRDefault="005D4C2F" w:rsidP="005D4C2F">
      <w:pPr>
        <w:numPr>
          <w:ilvl w:val="0"/>
          <w:numId w:val="3"/>
        </w:numPr>
        <w:rPr>
          <w:rFonts w:ascii="Cambria" w:hAnsi="Cambria"/>
          <w:b/>
          <w:sz w:val="22"/>
          <w:szCs w:val="22"/>
        </w:rPr>
      </w:pPr>
      <w:proofErr w:type="gramStart"/>
      <w:r w:rsidRPr="00A87A40">
        <w:rPr>
          <w:rFonts w:ascii="Cambria" w:hAnsi="Cambria"/>
          <w:sz w:val="22"/>
          <w:szCs w:val="22"/>
        </w:rPr>
        <w:t xml:space="preserve">a  </w:t>
      </w:r>
      <w:r w:rsidRPr="00A87A40">
        <w:rPr>
          <w:rFonts w:ascii="Cambria" w:hAnsi="Cambria"/>
          <w:b/>
          <w:sz w:val="22"/>
          <w:szCs w:val="22"/>
        </w:rPr>
        <w:t>Tudományos</w:t>
      </w:r>
      <w:proofErr w:type="gramEnd"/>
      <w:r w:rsidRPr="00A87A40">
        <w:rPr>
          <w:rFonts w:ascii="Cambria" w:hAnsi="Cambria"/>
          <w:b/>
          <w:sz w:val="22"/>
          <w:szCs w:val="22"/>
        </w:rPr>
        <w:t xml:space="preserve"> Gyűjtemény </w:t>
      </w:r>
      <w:r w:rsidRPr="00A87A40">
        <w:rPr>
          <w:rFonts w:ascii="Cambria" w:hAnsi="Cambria"/>
          <w:sz w:val="22"/>
          <w:szCs w:val="22"/>
        </w:rPr>
        <w:t>és</w:t>
      </w:r>
      <w:r w:rsidRPr="00A87A4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A87A40">
        <w:rPr>
          <w:rFonts w:ascii="Cambria" w:hAnsi="Cambria"/>
          <w:b/>
          <w:sz w:val="22"/>
          <w:szCs w:val="22"/>
        </w:rPr>
        <w:t>Atheneum</w:t>
      </w:r>
      <w:proofErr w:type="spellEnd"/>
      <w:r w:rsidRPr="00A87A40">
        <w:rPr>
          <w:rFonts w:ascii="Cambria" w:hAnsi="Cambria"/>
          <w:b/>
          <w:sz w:val="22"/>
          <w:szCs w:val="22"/>
        </w:rPr>
        <w:t xml:space="preserve"> </w:t>
      </w:r>
      <w:r w:rsidRPr="00A87A40">
        <w:rPr>
          <w:rFonts w:ascii="Cambria" w:hAnsi="Cambria"/>
          <w:sz w:val="22"/>
          <w:szCs w:val="22"/>
        </w:rPr>
        <w:t>szerkesztője Akadémia tagja.</w:t>
      </w:r>
    </w:p>
    <w:p w:rsidR="005D4C2F" w:rsidRPr="00A87A40" w:rsidRDefault="005D4C2F" w:rsidP="005D4C2F">
      <w:pPr>
        <w:numPr>
          <w:ilvl w:val="0"/>
          <w:numId w:val="3"/>
        </w:numPr>
        <w:rPr>
          <w:rFonts w:ascii="Cambria" w:hAnsi="Cambria"/>
          <w:b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>ismert a színházi életben is (drámai művek) részt vesz a magyar helyesírások és nyelvtanok szerkesztésében</w:t>
      </w:r>
    </w:p>
    <w:p w:rsidR="005D4C2F" w:rsidRPr="00A87A40" w:rsidRDefault="005D4C2F" w:rsidP="005D4C2F">
      <w:pPr>
        <w:numPr>
          <w:ilvl w:val="0"/>
          <w:numId w:val="3"/>
        </w:numPr>
        <w:tabs>
          <w:tab w:val="left" w:pos="567"/>
        </w:tabs>
        <w:spacing w:line="320" w:lineRule="exact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 xml:space="preserve">43-ban </w:t>
      </w:r>
      <w:proofErr w:type="gramStart"/>
      <w:r w:rsidRPr="00A87A40">
        <w:rPr>
          <w:rFonts w:ascii="Cambria" w:hAnsi="Cambria"/>
          <w:sz w:val="22"/>
          <w:szCs w:val="22"/>
        </w:rPr>
        <w:t xml:space="preserve">házasság  </w:t>
      </w:r>
      <w:proofErr w:type="spellStart"/>
      <w:r w:rsidRPr="00A87A40">
        <w:rPr>
          <w:rFonts w:ascii="Cambria" w:hAnsi="Cambria"/>
          <w:sz w:val="22"/>
          <w:szCs w:val="22"/>
        </w:rPr>
        <w:t>Csajághy</w:t>
      </w:r>
      <w:proofErr w:type="spellEnd"/>
      <w:proofErr w:type="gramEnd"/>
      <w:r w:rsidRPr="00A87A40">
        <w:rPr>
          <w:rFonts w:ascii="Cambria" w:hAnsi="Cambria"/>
          <w:sz w:val="22"/>
          <w:szCs w:val="22"/>
        </w:rPr>
        <w:t xml:space="preserve"> Laurával </w:t>
      </w:r>
    </w:p>
    <w:p w:rsidR="005D4C2F" w:rsidRPr="00A87A40" w:rsidRDefault="005D4C2F" w:rsidP="005D4C2F">
      <w:pPr>
        <w:numPr>
          <w:ilvl w:val="0"/>
          <w:numId w:val="3"/>
        </w:numPr>
        <w:tabs>
          <w:tab w:val="left" w:pos="567"/>
        </w:tabs>
        <w:spacing w:line="320" w:lineRule="exact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b/>
          <w:sz w:val="22"/>
          <w:szCs w:val="22"/>
        </w:rPr>
        <w:t xml:space="preserve">Részt vett a szabadságharcban, </w:t>
      </w:r>
      <w:r w:rsidRPr="00A87A40">
        <w:rPr>
          <w:rFonts w:ascii="Cambria" w:hAnsi="Cambria"/>
          <w:sz w:val="22"/>
          <w:szCs w:val="22"/>
        </w:rPr>
        <w:t>Világos után bujdosás, végül kegyelmet kapott.</w:t>
      </w:r>
    </w:p>
    <w:p w:rsidR="005D4C2F" w:rsidRPr="00A87A40" w:rsidRDefault="005D4C2F" w:rsidP="005D4C2F">
      <w:pPr>
        <w:numPr>
          <w:ilvl w:val="0"/>
          <w:numId w:val="3"/>
        </w:numPr>
        <w:tabs>
          <w:tab w:val="left" w:pos="567"/>
        </w:tabs>
        <w:spacing w:line="320" w:lineRule="exact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 xml:space="preserve">Utolsó évei mély depresszióban telnek. </w:t>
      </w:r>
    </w:p>
    <w:p w:rsidR="005D4C2F" w:rsidRPr="00A87A40" w:rsidRDefault="005D4C2F" w:rsidP="005D4C2F">
      <w:pPr>
        <w:ind w:left="720"/>
        <w:outlineLvl w:val="0"/>
        <w:rPr>
          <w:rFonts w:ascii="Cambria" w:hAnsi="Cambria"/>
          <w:b/>
          <w:sz w:val="22"/>
          <w:szCs w:val="22"/>
        </w:rPr>
      </w:pPr>
    </w:p>
    <w:p w:rsidR="005D4C2F" w:rsidRPr="00A87A40" w:rsidRDefault="005D4C2F" w:rsidP="005D4C2F">
      <w:pPr>
        <w:numPr>
          <w:ilvl w:val="0"/>
          <w:numId w:val="1"/>
        </w:numPr>
        <w:outlineLvl w:val="0"/>
        <w:rPr>
          <w:rFonts w:ascii="Cambria" w:hAnsi="Cambria"/>
          <w:b/>
          <w:sz w:val="22"/>
          <w:szCs w:val="22"/>
        </w:rPr>
      </w:pPr>
      <w:r w:rsidRPr="00A87A40">
        <w:rPr>
          <w:rFonts w:ascii="Cambria" w:hAnsi="Cambria"/>
          <w:b/>
          <w:sz w:val="22"/>
          <w:szCs w:val="22"/>
        </w:rPr>
        <w:t>Életmű</w:t>
      </w:r>
    </w:p>
    <w:p w:rsidR="005D4C2F" w:rsidRPr="00A87A40" w:rsidRDefault="005D4C2F" w:rsidP="005D4C2F">
      <w:pPr>
        <w:ind w:left="720"/>
        <w:outlineLvl w:val="0"/>
        <w:rPr>
          <w:rFonts w:ascii="Cambria" w:hAnsi="Cambria"/>
          <w:sz w:val="22"/>
          <w:szCs w:val="22"/>
        </w:rPr>
      </w:pPr>
      <w:proofErr w:type="gramStart"/>
      <w:r w:rsidRPr="00A87A40">
        <w:rPr>
          <w:rFonts w:ascii="Cambria" w:hAnsi="Cambria"/>
          <w:sz w:val="22"/>
          <w:szCs w:val="22"/>
        </w:rPr>
        <w:t>mindhárom</w:t>
      </w:r>
      <w:proofErr w:type="gramEnd"/>
      <w:r w:rsidRPr="00A87A40">
        <w:rPr>
          <w:rFonts w:ascii="Cambria" w:hAnsi="Cambria"/>
          <w:sz w:val="22"/>
          <w:szCs w:val="22"/>
        </w:rPr>
        <w:t xml:space="preserve"> </w:t>
      </w:r>
      <w:proofErr w:type="spellStart"/>
      <w:r w:rsidRPr="00A87A40">
        <w:rPr>
          <w:rFonts w:ascii="Cambria" w:hAnsi="Cambria"/>
          <w:sz w:val="22"/>
          <w:szCs w:val="22"/>
        </w:rPr>
        <w:t>műnemben</w:t>
      </w:r>
      <w:proofErr w:type="spellEnd"/>
      <w:r w:rsidRPr="00A87A40">
        <w:rPr>
          <w:rFonts w:ascii="Cambria" w:hAnsi="Cambria"/>
          <w:sz w:val="22"/>
          <w:szCs w:val="22"/>
        </w:rPr>
        <w:t xml:space="preserve"> alkotott: </w:t>
      </w:r>
    </w:p>
    <w:p w:rsidR="005D4C2F" w:rsidRPr="00A87A40" w:rsidRDefault="005D4C2F" w:rsidP="005D4C2F">
      <w:pPr>
        <w:ind w:left="360"/>
        <w:rPr>
          <w:rFonts w:ascii="Cambria" w:hAnsi="Cambria"/>
          <w:b/>
          <w:sz w:val="22"/>
          <w:szCs w:val="22"/>
        </w:rPr>
      </w:pPr>
    </w:p>
    <w:p w:rsidR="005D4C2F" w:rsidRPr="00A87A40" w:rsidRDefault="005D4C2F" w:rsidP="005D4C2F">
      <w:pPr>
        <w:ind w:left="360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</w:rPr>
        <w:t>(EPIKA</w:t>
      </w:r>
      <w:proofErr w:type="gramStart"/>
      <w:r w:rsidRPr="00A87A40">
        <w:rPr>
          <w:rFonts w:ascii="Cambria" w:hAnsi="Cambria"/>
          <w:sz w:val="22"/>
          <w:szCs w:val="22"/>
        </w:rPr>
        <w:t>:  meg</w:t>
      </w:r>
      <w:proofErr w:type="gramEnd"/>
      <w:r w:rsidRPr="00A87A40">
        <w:rPr>
          <w:rFonts w:ascii="Cambria" w:hAnsi="Cambria"/>
          <w:sz w:val="22"/>
          <w:szCs w:val="22"/>
        </w:rPr>
        <w:t xml:space="preserve"> akarta alkotni a magyar nemzeti eposzt:  Zalán futása) </w:t>
      </w:r>
    </w:p>
    <w:p w:rsidR="005D4C2F" w:rsidRPr="00A87A40" w:rsidRDefault="005D4C2F" w:rsidP="005D4C2F">
      <w:pPr>
        <w:ind w:left="360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  <w:u w:val="single"/>
        </w:rPr>
        <w:t>DRÁMA:</w:t>
      </w:r>
      <w:r w:rsidRPr="00A87A40">
        <w:rPr>
          <w:rFonts w:ascii="Cambria" w:hAnsi="Cambria"/>
          <w:sz w:val="22"/>
          <w:szCs w:val="22"/>
        </w:rPr>
        <w:t xml:space="preserve"> számos drámai művet írt, látta a magyar színjátszás hátrányát a nyugatihoz képest, drámái romantikusak: szövevényes cselekmény, hatásvadász kellékek: barlang, temető, vihar, éjszaka, méregpohár, vér, stb.</w:t>
      </w:r>
    </w:p>
    <w:p w:rsidR="005D4C2F" w:rsidRPr="00A87A40" w:rsidRDefault="005D4C2F" w:rsidP="005D4C2F">
      <w:pPr>
        <w:ind w:left="360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  <w:u w:val="single"/>
        </w:rPr>
        <w:t>LÍRA:</w:t>
      </w:r>
      <w:r w:rsidRPr="00A87A40">
        <w:rPr>
          <w:rFonts w:ascii="Cambria" w:hAnsi="Cambria"/>
          <w:sz w:val="22"/>
          <w:szCs w:val="22"/>
        </w:rPr>
        <w:t xml:space="preserve"> számos műfajban alkotott, a klasszikus műfajokat (óda, elégia, epigramma) romantikus tartalommal töltötte meg). Utolsó versei főként rapszódiák. </w:t>
      </w:r>
    </w:p>
    <w:p w:rsidR="005D4C2F" w:rsidRDefault="005D4C2F" w:rsidP="005D4C2F">
      <w:pPr>
        <w:ind w:left="360"/>
        <w:rPr>
          <w:rFonts w:ascii="Cambria" w:hAnsi="Cambria"/>
          <w:sz w:val="22"/>
          <w:szCs w:val="22"/>
        </w:rPr>
      </w:pPr>
      <w:r w:rsidRPr="00A87A40">
        <w:rPr>
          <w:rFonts w:ascii="Cambria" w:hAnsi="Cambria"/>
          <w:sz w:val="22"/>
          <w:szCs w:val="22"/>
          <w:u w:val="single"/>
        </w:rPr>
        <w:t>Fordítások</w:t>
      </w:r>
      <w:proofErr w:type="gramStart"/>
      <w:r w:rsidRPr="00A87A40">
        <w:rPr>
          <w:rFonts w:ascii="Cambria" w:hAnsi="Cambria"/>
          <w:sz w:val="22"/>
          <w:szCs w:val="22"/>
          <w:u w:val="single"/>
        </w:rPr>
        <w:t>:</w:t>
      </w:r>
      <w:r w:rsidRPr="00A87A40">
        <w:rPr>
          <w:rFonts w:ascii="Cambria" w:hAnsi="Cambria"/>
          <w:sz w:val="22"/>
          <w:szCs w:val="22"/>
        </w:rPr>
        <w:t xml:space="preserve">  számos</w:t>
      </w:r>
      <w:proofErr w:type="gramEnd"/>
      <w:r w:rsidRPr="00A87A40">
        <w:rPr>
          <w:rFonts w:ascii="Cambria" w:hAnsi="Cambria"/>
          <w:sz w:val="22"/>
          <w:szCs w:val="22"/>
        </w:rPr>
        <w:t xml:space="preserve"> Shakespeare dráma, Az </w:t>
      </w:r>
      <w:proofErr w:type="spellStart"/>
      <w:r w:rsidRPr="00A87A40">
        <w:rPr>
          <w:rFonts w:ascii="Cambria" w:hAnsi="Cambria"/>
          <w:sz w:val="22"/>
          <w:szCs w:val="22"/>
        </w:rPr>
        <w:t>ezeregyéjszaka</w:t>
      </w:r>
      <w:proofErr w:type="spellEnd"/>
      <w:r w:rsidRPr="00A87A40">
        <w:rPr>
          <w:rFonts w:ascii="Cambria" w:hAnsi="Cambria"/>
          <w:sz w:val="22"/>
          <w:szCs w:val="22"/>
        </w:rPr>
        <w:t xml:space="preserve"> meséi</w:t>
      </w:r>
    </w:p>
    <w:p w:rsidR="00A87A40" w:rsidRPr="00A87A40" w:rsidRDefault="00A87A40" w:rsidP="005D4C2F">
      <w:pPr>
        <w:ind w:left="360"/>
        <w:rPr>
          <w:rFonts w:ascii="Cambria" w:hAnsi="Cambria"/>
          <w:sz w:val="22"/>
          <w:szCs w:val="22"/>
        </w:rPr>
      </w:pPr>
    </w:p>
    <w:p w:rsidR="005D4C2F" w:rsidRPr="00A87A40" w:rsidRDefault="005D4C2F" w:rsidP="005D4C2F">
      <w:pPr>
        <w:numPr>
          <w:ilvl w:val="0"/>
          <w:numId w:val="1"/>
        </w:numPr>
        <w:outlineLvl w:val="0"/>
        <w:rPr>
          <w:rFonts w:asciiTheme="majorHAnsi" w:hAnsiTheme="majorHAnsi"/>
          <w:b/>
          <w:sz w:val="22"/>
          <w:szCs w:val="22"/>
        </w:rPr>
      </w:pPr>
      <w:r w:rsidRPr="00A87A40">
        <w:rPr>
          <w:rFonts w:asciiTheme="majorHAnsi" w:hAnsiTheme="majorHAnsi"/>
          <w:b/>
          <w:sz w:val="22"/>
          <w:szCs w:val="22"/>
        </w:rPr>
        <w:t>Kései költeményei (</w:t>
      </w:r>
      <w:r w:rsidR="009152D9" w:rsidRPr="00A87A40">
        <w:rPr>
          <w:rFonts w:asciiTheme="majorHAnsi" w:hAnsiTheme="majorHAnsi"/>
          <w:b/>
          <w:sz w:val="22"/>
          <w:szCs w:val="22"/>
        </w:rPr>
        <w:t>Az emberek</w:t>
      </w:r>
      <w:r w:rsidR="009152D9">
        <w:rPr>
          <w:rFonts w:asciiTheme="majorHAnsi" w:hAnsiTheme="majorHAnsi"/>
          <w:b/>
          <w:sz w:val="22"/>
          <w:szCs w:val="22"/>
        </w:rPr>
        <w:t xml:space="preserve">, </w:t>
      </w:r>
      <w:r w:rsidR="00F61EF4" w:rsidRPr="00A87A40">
        <w:rPr>
          <w:rFonts w:asciiTheme="majorHAnsi" w:hAnsiTheme="majorHAnsi"/>
          <w:b/>
          <w:sz w:val="22"/>
          <w:szCs w:val="22"/>
        </w:rPr>
        <w:t xml:space="preserve">Előszó, </w:t>
      </w:r>
      <w:r w:rsidR="009152D9">
        <w:rPr>
          <w:rFonts w:asciiTheme="majorHAnsi" w:hAnsiTheme="majorHAnsi"/>
          <w:b/>
          <w:sz w:val="22"/>
          <w:szCs w:val="22"/>
        </w:rPr>
        <w:t xml:space="preserve"> A vén cigány</w:t>
      </w:r>
      <w:r w:rsidR="00F61EF4" w:rsidRPr="00A87A40">
        <w:rPr>
          <w:rFonts w:asciiTheme="majorHAnsi" w:hAnsiTheme="majorHAnsi"/>
          <w:b/>
          <w:sz w:val="22"/>
          <w:szCs w:val="22"/>
        </w:rPr>
        <w:t>)</w:t>
      </w:r>
    </w:p>
    <w:p w:rsidR="005D4C2F" w:rsidRPr="00A87A40" w:rsidRDefault="005D4C2F" w:rsidP="005D4C2F">
      <w:pPr>
        <w:rPr>
          <w:rFonts w:asciiTheme="majorHAnsi" w:hAnsiTheme="majorHAnsi"/>
          <w:b/>
          <w:sz w:val="22"/>
          <w:szCs w:val="22"/>
        </w:rPr>
      </w:pPr>
    </w:p>
    <w:p w:rsidR="00986674" w:rsidRPr="00A87A40" w:rsidRDefault="005A1D79" w:rsidP="00986674">
      <w:pPr>
        <w:ind w:left="360"/>
        <w:rPr>
          <w:rFonts w:asciiTheme="majorHAnsi" w:hAnsiTheme="majorHAnsi"/>
          <w:sz w:val="22"/>
          <w:szCs w:val="22"/>
        </w:rPr>
      </w:pPr>
      <w:r w:rsidRPr="00A87A40">
        <w:rPr>
          <w:rFonts w:asciiTheme="majorHAnsi" w:hAnsiTheme="majorHAnsi"/>
          <w:sz w:val="22"/>
          <w:szCs w:val="22"/>
        </w:rPr>
        <w:t xml:space="preserve">A romantikus látomásköltészetnek van hagyománya a magyar költészetben (pl. Berzsenyi: A magyarokhoz, Kölcsey: Zrínyi dala), de míg Berzsenyinél és </w:t>
      </w:r>
      <w:proofErr w:type="gramStart"/>
      <w:r w:rsidRPr="00A87A40">
        <w:rPr>
          <w:rFonts w:asciiTheme="majorHAnsi" w:hAnsiTheme="majorHAnsi"/>
          <w:sz w:val="22"/>
          <w:szCs w:val="22"/>
        </w:rPr>
        <w:t>Kölcseynél  tiszta</w:t>
      </w:r>
      <w:proofErr w:type="gramEnd"/>
      <w:r w:rsidRPr="00A87A40">
        <w:rPr>
          <w:rFonts w:asciiTheme="majorHAnsi" w:hAnsiTheme="majorHAnsi"/>
          <w:sz w:val="22"/>
          <w:szCs w:val="22"/>
        </w:rPr>
        <w:t xml:space="preserve">, világos logika építi a verseket, addig Vörösmartynál a gondolatiság néha kevésnek bizonyul, elfoglalja a </w:t>
      </w:r>
      <w:r w:rsidRPr="00A87A40">
        <w:rPr>
          <w:rFonts w:asciiTheme="majorHAnsi" w:hAnsiTheme="majorHAnsi"/>
          <w:sz w:val="22"/>
          <w:szCs w:val="22"/>
        </w:rPr>
        <w:lastRenderedPageBreak/>
        <w:t xml:space="preserve">helyét a laza asszociáció. </w:t>
      </w:r>
      <w:r w:rsidR="00986674">
        <w:rPr>
          <w:rFonts w:asciiTheme="majorHAnsi" w:hAnsiTheme="majorHAnsi"/>
          <w:sz w:val="22"/>
          <w:szCs w:val="22"/>
        </w:rPr>
        <w:t xml:space="preserve">A versek </w:t>
      </w:r>
      <w:r w:rsidR="00986674" w:rsidRPr="00A87A40">
        <w:rPr>
          <w:rFonts w:asciiTheme="majorHAnsi" w:hAnsiTheme="majorHAnsi"/>
          <w:sz w:val="22"/>
          <w:szCs w:val="22"/>
        </w:rPr>
        <w:t>nyelve egzaltált, szaggatott</w:t>
      </w:r>
      <w:r w:rsidR="00986674" w:rsidRPr="00986674">
        <w:rPr>
          <w:rFonts w:asciiTheme="majorHAnsi" w:hAnsiTheme="majorHAnsi"/>
          <w:sz w:val="22"/>
          <w:szCs w:val="22"/>
        </w:rPr>
        <w:t xml:space="preserve"> </w:t>
      </w:r>
      <w:r w:rsidR="00986674" w:rsidRPr="00A87A40">
        <w:rPr>
          <w:rFonts w:asciiTheme="majorHAnsi" w:hAnsiTheme="majorHAnsi"/>
          <w:sz w:val="22"/>
          <w:szCs w:val="22"/>
        </w:rPr>
        <w:t xml:space="preserve">sok </w:t>
      </w:r>
      <w:r w:rsidR="00986674">
        <w:rPr>
          <w:rFonts w:asciiTheme="majorHAnsi" w:hAnsiTheme="majorHAnsi"/>
          <w:sz w:val="22"/>
          <w:szCs w:val="22"/>
        </w:rPr>
        <w:t xml:space="preserve">a </w:t>
      </w:r>
      <w:r w:rsidR="00986674" w:rsidRPr="00A87A40">
        <w:rPr>
          <w:rFonts w:asciiTheme="majorHAnsi" w:hAnsiTheme="majorHAnsi"/>
          <w:sz w:val="22"/>
          <w:szCs w:val="22"/>
        </w:rPr>
        <w:t>felkiáltás</w:t>
      </w:r>
      <w:r w:rsidR="00986674">
        <w:rPr>
          <w:rFonts w:asciiTheme="majorHAnsi" w:hAnsiTheme="majorHAnsi"/>
          <w:sz w:val="22"/>
          <w:szCs w:val="22"/>
        </w:rPr>
        <w:t xml:space="preserve">, </w:t>
      </w:r>
      <w:r w:rsidR="00986674" w:rsidRPr="00A87A40">
        <w:rPr>
          <w:rFonts w:asciiTheme="majorHAnsi" w:hAnsiTheme="majorHAnsi"/>
          <w:sz w:val="22"/>
          <w:szCs w:val="22"/>
        </w:rPr>
        <w:t>hallucinációk, látomások</w:t>
      </w:r>
      <w:r w:rsidR="00986674">
        <w:rPr>
          <w:rFonts w:asciiTheme="majorHAnsi" w:hAnsiTheme="majorHAnsi"/>
          <w:sz w:val="22"/>
          <w:szCs w:val="22"/>
        </w:rPr>
        <w:t xml:space="preserve"> építik fel. Töredezett sorok jellemzők</w:t>
      </w:r>
      <w:proofErr w:type="gramStart"/>
      <w:r w:rsidR="00986674">
        <w:rPr>
          <w:rFonts w:asciiTheme="majorHAnsi" w:hAnsiTheme="majorHAnsi"/>
          <w:sz w:val="22"/>
          <w:szCs w:val="22"/>
        </w:rPr>
        <w:t xml:space="preserve">, </w:t>
      </w:r>
      <w:r w:rsidR="00986674" w:rsidRPr="00A87A40">
        <w:rPr>
          <w:rFonts w:asciiTheme="majorHAnsi" w:hAnsiTheme="majorHAnsi"/>
          <w:sz w:val="22"/>
          <w:szCs w:val="22"/>
        </w:rPr>
        <w:t xml:space="preserve"> szétbomlanak</w:t>
      </w:r>
      <w:proofErr w:type="gramEnd"/>
      <w:r w:rsidR="00986674" w:rsidRPr="00A87A40">
        <w:rPr>
          <w:rFonts w:asciiTheme="majorHAnsi" w:hAnsiTheme="majorHAnsi"/>
          <w:sz w:val="22"/>
          <w:szCs w:val="22"/>
        </w:rPr>
        <w:t xml:space="preserve"> a versformák</w:t>
      </w:r>
      <w:r w:rsidR="00986674">
        <w:rPr>
          <w:rFonts w:asciiTheme="majorHAnsi" w:hAnsiTheme="majorHAnsi"/>
          <w:sz w:val="22"/>
          <w:szCs w:val="22"/>
        </w:rPr>
        <w:t>.</w:t>
      </w:r>
    </w:p>
    <w:p w:rsidR="00986674" w:rsidRPr="00A87A40" w:rsidRDefault="00986674" w:rsidP="00986674">
      <w:pPr>
        <w:ind w:left="360"/>
        <w:rPr>
          <w:rFonts w:asciiTheme="majorHAnsi" w:hAnsiTheme="majorHAnsi"/>
          <w:b/>
          <w:sz w:val="22"/>
          <w:szCs w:val="22"/>
        </w:rPr>
      </w:pPr>
    </w:p>
    <w:p w:rsidR="005A1D79" w:rsidRPr="00A87A40" w:rsidRDefault="005A1D79" w:rsidP="005D4C2F">
      <w:pPr>
        <w:ind w:left="360"/>
        <w:rPr>
          <w:rFonts w:asciiTheme="majorHAnsi" w:hAnsiTheme="majorHAnsi"/>
          <w:sz w:val="22"/>
          <w:szCs w:val="22"/>
        </w:rPr>
      </w:pPr>
    </w:p>
    <w:p w:rsidR="00986674" w:rsidRPr="009152D9" w:rsidRDefault="00986674" w:rsidP="00FF34EA">
      <w:pPr>
        <w:rPr>
          <w:rFonts w:asciiTheme="minorHAnsi" w:hAnsiTheme="minorHAnsi"/>
          <w:b/>
          <w:sz w:val="22"/>
          <w:szCs w:val="22"/>
          <w:u w:val="single"/>
        </w:rPr>
      </w:pPr>
      <w:r w:rsidRPr="009152D9">
        <w:rPr>
          <w:rFonts w:asciiTheme="minorHAnsi" w:hAnsiTheme="minorHAnsi"/>
          <w:b/>
          <w:sz w:val="22"/>
          <w:szCs w:val="22"/>
          <w:u w:val="single"/>
        </w:rPr>
        <w:t>Az emberek</w:t>
      </w:r>
    </w:p>
    <w:p w:rsidR="00986674" w:rsidRPr="00FF34EA" w:rsidRDefault="00986674" w:rsidP="00FF34EA">
      <w:pPr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>A költemény a 48-as forradalom előtt keletkezett, de képeiben, felfogásában</w:t>
      </w:r>
      <w:r w:rsidR="00FF34EA" w:rsidRPr="00FF34EA">
        <w:rPr>
          <w:rFonts w:asciiTheme="minorHAnsi" w:hAnsiTheme="minorHAnsi"/>
          <w:sz w:val="22"/>
          <w:szCs w:val="22"/>
        </w:rPr>
        <w:t>, szemléletmódjában kapcsolódik a szabads</w:t>
      </w:r>
      <w:r w:rsidR="009152D9">
        <w:rPr>
          <w:rFonts w:asciiTheme="minorHAnsi" w:hAnsiTheme="minorHAnsi"/>
          <w:sz w:val="22"/>
          <w:szCs w:val="22"/>
        </w:rPr>
        <w:t xml:space="preserve">ágharc bukása után keletkezett </w:t>
      </w:r>
      <w:r w:rsidR="00FF34EA" w:rsidRPr="00FF34EA">
        <w:rPr>
          <w:rFonts w:asciiTheme="minorHAnsi" w:hAnsiTheme="minorHAnsi"/>
          <w:sz w:val="22"/>
          <w:szCs w:val="22"/>
        </w:rPr>
        <w:t xml:space="preserve">költeményekhez. </w:t>
      </w:r>
      <w:r w:rsidRPr="00FF34EA">
        <w:rPr>
          <w:rFonts w:asciiTheme="minorHAnsi" w:hAnsiTheme="minorHAnsi"/>
          <w:sz w:val="22"/>
          <w:szCs w:val="22"/>
        </w:rPr>
        <w:t xml:space="preserve"> </w:t>
      </w:r>
    </w:p>
    <w:p w:rsidR="009152D9" w:rsidRDefault="00FF34EA" w:rsidP="00FF34EA">
      <w:pPr>
        <w:pStyle w:val="NormlWeb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>A szerkezet logikája: a világ története</w:t>
      </w:r>
      <w:r w:rsidRPr="00FF34EA">
        <w:rPr>
          <w:rFonts w:asciiTheme="minorHAnsi" w:hAnsiTheme="minorHAnsi" w:cs="Arial"/>
          <w:sz w:val="22"/>
          <w:szCs w:val="22"/>
        </w:rPr>
        <w:t>, de arra helyezi a hangsúlyt, hogy a gonoszságot a hatalom hozza ki az emberből (</w:t>
      </w:r>
      <w:proofErr w:type="spellStart"/>
      <w:r w:rsidRPr="00FF34EA">
        <w:rPr>
          <w:rFonts w:asciiTheme="minorHAnsi" w:hAnsiTheme="minorHAnsi" w:cs="Arial"/>
          <w:sz w:val="22"/>
          <w:szCs w:val="22"/>
        </w:rPr>
        <w:t>kapcs</w:t>
      </w:r>
      <w:proofErr w:type="spellEnd"/>
      <w:proofErr w:type="gramStart"/>
      <w:r w:rsidRPr="00FF34EA">
        <w:rPr>
          <w:rFonts w:asciiTheme="minorHAnsi" w:hAnsiTheme="minorHAnsi" w:cs="Arial"/>
          <w:sz w:val="22"/>
          <w:szCs w:val="22"/>
        </w:rPr>
        <w:t>.:</w:t>
      </w:r>
      <w:proofErr w:type="gramEnd"/>
      <w:r w:rsidRPr="00FF34EA">
        <w:rPr>
          <w:rFonts w:asciiTheme="minorHAnsi" w:hAnsiTheme="minorHAnsi" w:cs="Arial"/>
          <w:sz w:val="22"/>
          <w:szCs w:val="22"/>
        </w:rPr>
        <w:t xml:space="preserve"> Rousseau filozófiája, valamit Kölcsey: </w:t>
      </w:r>
      <w:proofErr w:type="spellStart"/>
      <w:r w:rsidRPr="00FF34EA">
        <w:rPr>
          <w:rFonts w:asciiTheme="minorHAnsi" w:hAnsiTheme="minorHAnsi" w:cs="Arial"/>
          <w:sz w:val="22"/>
          <w:szCs w:val="22"/>
        </w:rPr>
        <w:t>Vanitatum</w:t>
      </w:r>
      <w:proofErr w:type="spellEnd"/>
      <w:r w:rsidRPr="00FF34EA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F34EA">
        <w:rPr>
          <w:rFonts w:asciiTheme="minorHAnsi" w:hAnsiTheme="minorHAnsi" w:cs="Arial"/>
          <w:sz w:val="22"/>
          <w:szCs w:val="22"/>
        </w:rPr>
        <w:t>vanitas</w:t>
      </w:r>
      <w:proofErr w:type="spellEnd"/>
      <w:r w:rsidRPr="00FF34EA">
        <w:rPr>
          <w:rFonts w:asciiTheme="minorHAnsi" w:hAnsiTheme="minorHAnsi" w:cs="Arial"/>
          <w:sz w:val="22"/>
          <w:szCs w:val="22"/>
        </w:rPr>
        <w:t xml:space="preserve">) </w:t>
      </w:r>
    </w:p>
    <w:p w:rsidR="00FF34EA" w:rsidRPr="00FF34EA" w:rsidRDefault="009152D9" w:rsidP="00FF34EA">
      <w:pPr>
        <w:pStyle w:val="NormlWeb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</w:t>
      </w:r>
      <w:r w:rsidR="00FF34EA" w:rsidRPr="00FF34EA">
        <w:rPr>
          <w:rFonts w:asciiTheme="minorHAnsi" w:hAnsiTheme="minorHAnsi" w:cs="Arial"/>
          <w:sz w:val="22"/>
          <w:szCs w:val="22"/>
        </w:rPr>
        <w:t>z ember javíthatatlan, végletesen gonosz és megválthatatlan (</w:t>
      </w:r>
      <w:r w:rsidR="00FF34EA" w:rsidRPr="009152D9">
        <w:rPr>
          <w:rFonts w:asciiTheme="minorHAnsi" w:hAnsiTheme="minorHAnsi" w:cs="Arial"/>
          <w:i/>
          <w:sz w:val="22"/>
          <w:szCs w:val="22"/>
        </w:rPr>
        <w:t xml:space="preserve">őrült sár, </w:t>
      </w:r>
      <w:proofErr w:type="spellStart"/>
      <w:r w:rsidR="00FF34EA" w:rsidRPr="009152D9">
        <w:rPr>
          <w:rFonts w:asciiTheme="minorHAnsi" w:hAnsiTheme="minorHAnsi" w:cs="Arial"/>
          <w:i/>
          <w:sz w:val="22"/>
          <w:szCs w:val="22"/>
        </w:rPr>
        <w:t>istenarcu</w:t>
      </w:r>
      <w:proofErr w:type="spellEnd"/>
      <w:r w:rsidR="00FF34EA" w:rsidRPr="009152D9">
        <w:rPr>
          <w:rFonts w:asciiTheme="minorHAnsi" w:hAnsiTheme="minorHAnsi" w:cs="Arial"/>
          <w:i/>
          <w:sz w:val="22"/>
          <w:szCs w:val="22"/>
        </w:rPr>
        <w:t xml:space="preserve"> lény, az ember sárkányfog-vetemény, az ember fáj a földnek</w:t>
      </w:r>
      <w:r w:rsidR="00FF34EA" w:rsidRPr="00FF34EA">
        <w:rPr>
          <w:rFonts w:asciiTheme="minorHAnsi" w:hAnsiTheme="minorHAnsi" w:cs="Arial"/>
          <w:sz w:val="22"/>
          <w:szCs w:val="22"/>
        </w:rPr>
        <w:t xml:space="preserve">) – ilyen erővel és ilyen hátborzongató </w:t>
      </w:r>
      <w:proofErr w:type="gramStart"/>
      <w:r w:rsidR="00FF34EA" w:rsidRPr="00FF34EA">
        <w:rPr>
          <w:rFonts w:asciiTheme="minorHAnsi" w:hAnsiTheme="minorHAnsi" w:cs="Arial"/>
          <w:sz w:val="22"/>
          <w:szCs w:val="22"/>
        </w:rPr>
        <w:t>képekben</w:t>
      </w:r>
      <w:proofErr w:type="gramEnd"/>
      <w:r w:rsidR="00FF34EA" w:rsidRPr="00FF34EA">
        <w:rPr>
          <w:rFonts w:asciiTheme="minorHAnsi" w:hAnsiTheme="minorHAnsi" w:cs="Arial"/>
          <w:sz w:val="22"/>
          <w:szCs w:val="22"/>
        </w:rPr>
        <w:t xml:space="preserve"> a magyar irodalomban kevesen fejezték ki az emberi romlottság miatt érzett kétségbeesést. A „nincsen remény” refrén a jövőre vonatkozóan is lezár minden lehetőséget.   </w:t>
      </w:r>
    </w:p>
    <w:p w:rsidR="00FF34EA" w:rsidRPr="00FF34EA" w:rsidRDefault="00FF34EA" w:rsidP="00FF34EA">
      <w:pPr>
        <w:rPr>
          <w:rFonts w:asciiTheme="minorHAnsi" w:hAnsiTheme="minorHAnsi"/>
          <w:sz w:val="22"/>
          <w:szCs w:val="22"/>
        </w:rPr>
      </w:pPr>
    </w:p>
    <w:p w:rsidR="00986674" w:rsidRPr="00FF34EA" w:rsidRDefault="00986674" w:rsidP="00FF34EA">
      <w:pPr>
        <w:rPr>
          <w:rFonts w:asciiTheme="minorHAnsi" w:hAnsiTheme="minorHAnsi"/>
          <w:sz w:val="22"/>
          <w:szCs w:val="22"/>
        </w:rPr>
      </w:pPr>
    </w:p>
    <w:p w:rsidR="005A1D79" w:rsidRPr="00FF34EA" w:rsidRDefault="005A1D79" w:rsidP="00FF34EA">
      <w:pPr>
        <w:ind w:left="360" w:hanging="360"/>
        <w:rPr>
          <w:rFonts w:asciiTheme="minorHAnsi" w:hAnsiTheme="minorHAnsi"/>
          <w:b/>
          <w:sz w:val="22"/>
          <w:szCs w:val="22"/>
          <w:u w:val="single"/>
        </w:rPr>
      </w:pPr>
      <w:r w:rsidRPr="00FF34EA">
        <w:rPr>
          <w:rFonts w:asciiTheme="minorHAnsi" w:hAnsiTheme="minorHAnsi"/>
          <w:b/>
          <w:sz w:val="22"/>
          <w:szCs w:val="22"/>
          <w:u w:val="single"/>
        </w:rPr>
        <w:t>Előszó</w:t>
      </w:r>
    </w:p>
    <w:p w:rsidR="005A1D79" w:rsidRPr="00FF34EA" w:rsidRDefault="005A1D79" w:rsidP="00FF34EA">
      <w:pPr>
        <w:ind w:left="360"/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 xml:space="preserve">Három szerkezeti egységre tagolható. </w:t>
      </w:r>
    </w:p>
    <w:p w:rsidR="009152D9" w:rsidRDefault="005A1D79" w:rsidP="009152D9">
      <w:pPr>
        <w:pStyle w:val="Listaszerbekezds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>Aranykori kép, a várakozás állapota (a „szent szózatra”</w:t>
      </w:r>
      <w:r w:rsidR="009152D9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9152D9">
        <w:rPr>
          <w:rFonts w:asciiTheme="minorHAnsi" w:hAnsiTheme="minorHAnsi"/>
          <w:sz w:val="22"/>
          <w:szCs w:val="22"/>
        </w:rPr>
        <w:t>-  nem</w:t>
      </w:r>
      <w:proofErr w:type="gramEnd"/>
      <w:r w:rsidR="009152D9">
        <w:rPr>
          <w:rFonts w:asciiTheme="minorHAnsi" w:hAnsiTheme="minorHAnsi"/>
          <w:sz w:val="22"/>
          <w:szCs w:val="22"/>
        </w:rPr>
        <w:t xml:space="preserve"> mondja ki, hogy mi ez a szó!</w:t>
      </w:r>
      <w:r w:rsidRPr="00FF34EA">
        <w:rPr>
          <w:rFonts w:asciiTheme="minorHAnsi" w:hAnsiTheme="minorHAnsi"/>
          <w:sz w:val="22"/>
          <w:szCs w:val="22"/>
        </w:rPr>
        <w:t>)</w:t>
      </w:r>
    </w:p>
    <w:p w:rsidR="009152D9" w:rsidRPr="009152D9" w:rsidRDefault="005A1D79" w:rsidP="009152D9">
      <w:pPr>
        <w:pStyle w:val="Listaszerbekezds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9152D9">
        <w:rPr>
          <w:rFonts w:asciiTheme="minorHAnsi" w:hAnsiTheme="minorHAnsi"/>
          <w:sz w:val="22"/>
          <w:szCs w:val="22"/>
        </w:rPr>
        <w:t>Totális pusztulás, apokalipszis képei látomásos formában</w:t>
      </w:r>
      <w:r w:rsidR="009152D9">
        <w:rPr>
          <w:rFonts w:asciiTheme="minorHAnsi" w:hAnsiTheme="minorHAnsi"/>
          <w:sz w:val="22"/>
          <w:szCs w:val="22"/>
        </w:rPr>
        <w:t>.</w:t>
      </w:r>
      <w:r w:rsidR="009152D9" w:rsidRPr="009152D9">
        <w:rPr>
          <w:rFonts w:asciiTheme="minorHAnsi" w:hAnsiTheme="minorHAnsi"/>
          <w:sz w:val="22"/>
          <w:szCs w:val="22"/>
        </w:rPr>
        <w:t xml:space="preserve">  A pusztítás leírása tipikusan romantikus: a megszemélyesített „vész” túlzó költői képekben</w:t>
      </w:r>
      <w:r w:rsidR="009152D9">
        <w:rPr>
          <w:rFonts w:asciiTheme="minorHAnsi" w:hAnsiTheme="minorHAnsi"/>
          <w:sz w:val="22"/>
          <w:szCs w:val="22"/>
        </w:rPr>
        <w:t xml:space="preserve"> (</w:t>
      </w:r>
      <w:r w:rsidR="009152D9" w:rsidRPr="009152D9">
        <w:rPr>
          <w:rFonts w:asciiTheme="minorHAnsi" w:hAnsiTheme="minorHAnsi"/>
          <w:i/>
          <w:sz w:val="22"/>
          <w:szCs w:val="22"/>
        </w:rPr>
        <w:t xml:space="preserve">emberfejekkel </w:t>
      </w:r>
      <w:proofErr w:type="spellStart"/>
      <w:r w:rsidR="009152D9" w:rsidRPr="009152D9">
        <w:rPr>
          <w:rFonts w:asciiTheme="minorHAnsi" w:hAnsiTheme="minorHAnsi"/>
          <w:i/>
          <w:sz w:val="22"/>
          <w:szCs w:val="22"/>
        </w:rPr>
        <w:t>lapdázott</w:t>
      </w:r>
      <w:proofErr w:type="spellEnd"/>
      <w:r w:rsidR="009152D9" w:rsidRPr="009152D9">
        <w:rPr>
          <w:rFonts w:asciiTheme="minorHAnsi" w:hAnsiTheme="minorHAnsi"/>
          <w:i/>
          <w:sz w:val="22"/>
          <w:szCs w:val="22"/>
        </w:rPr>
        <w:t xml:space="preserve"> az égre, </w:t>
      </w:r>
      <w:proofErr w:type="spellStart"/>
      <w:r w:rsidR="009152D9" w:rsidRPr="009152D9">
        <w:rPr>
          <w:rFonts w:asciiTheme="minorHAnsi" w:hAnsiTheme="minorHAnsi"/>
          <w:i/>
          <w:sz w:val="22"/>
          <w:szCs w:val="22"/>
        </w:rPr>
        <w:t>lélekzetétől</w:t>
      </w:r>
      <w:proofErr w:type="spellEnd"/>
      <w:r w:rsidR="009152D9" w:rsidRPr="009152D9">
        <w:rPr>
          <w:rFonts w:asciiTheme="minorHAnsi" w:hAnsiTheme="minorHAnsi"/>
          <w:i/>
          <w:sz w:val="22"/>
          <w:szCs w:val="22"/>
        </w:rPr>
        <w:t xml:space="preserve"> meghervadt az élet</w:t>
      </w:r>
      <w:r w:rsidR="009152D9">
        <w:rPr>
          <w:rFonts w:asciiTheme="minorHAnsi" w:hAnsiTheme="minorHAnsi"/>
          <w:sz w:val="22"/>
          <w:szCs w:val="22"/>
        </w:rPr>
        <w:t>)</w:t>
      </w:r>
      <w:r w:rsidR="009152D9" w:rsidRPr="009152D9">
        <w:rPr>
          <w:rFonts w:asciiTheme="minorHAnsi" w:hAnsiTheme="minorHAnsi"/>
          <w:sz w:val="22"/>
          <w:szCs w:val="22"/>
        </w:rPr>
        <w:t xml:space="preserve">. </w:t>
      </w:r>
    </w:p>
    <w:p w:rsidR="005A1D79" w:rsidRPr="00FF34EA" w:rsidRDefault="005A1D79" w:rsidP="00FF34EA">
      <w:pPr>
        <w:pStyle w:val="Listaszerbekezds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>Jövőkép: a kihalt, ember nélküli Föld</w:t>
      </w:r>
      <w:r w:rsidR="009152D9">
        <w:rPr>
          <w:rFonts w:asciiTheme="minorHAnsi" w:hAnsiTheme="minorHAnsi"/>
          <w:sz w:val="22"/>
          <w:szCs w:val="22"/>
        </w:rPr>
        <w:t xml:space="preserve"> (megszemélyesítve, mint egy prostituált, aki saját gyermekeit pusztította el).</w:t>
      </w:r>
    </w:p>
    <w:p w:rsidR="009152D9" w:rsidRPr="00FF34EA" w:rsidRDefault="009152D9" w:rsidP="009152D9">
      <w:pPr>
        <w:ind w:left="36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Az </w:t>
      </w:r>
      <w:r w:rsidRPr="00FF34EA">
        <w:rPr>
          <w:rFonts w:asciiTheme="minorHAnsi" w:hAnsiTheme="minorHAnsi" w:cs="Arial"/>
          <w:sz w:val="22"/>
          <w:szCs w:val="22"/>
        </w:rPr>
        <w:t>időkeret: egyetlen kozmikus méretű esztendő</w:t>
      </w:r>
      <w:r>
        <w:rPr>
          <w:rFonts w:asciiTheme="minorHAnsi" w:hAnsiTheme="minorHAnsi" w:cs="Arial"/>
          <w:sz w:val="22"/>
          <w:szCs w:val="22"/>
        </w:rPr>
        <w:t xml:space="preserve"> (tavasztól a télig).</w:t>
      </w:r>
      <w:r w:rsidRPr="009152D9">
        <w:rPr>
          <w:rFonts w:asciiTheme="minorHAnsi" w:hAnsiTheme="minorHAnsi"/>
          <w:sz w:val="22"/>
          <w:szCs w:val="22"/>
        </w:rPr>
        <w:t xml:space="preserve"> </w:t>
      </w:r>
      <w:r w:rsidRPr="00FF34EA">
        <w:rPr>
          <w:rFonts w:asciiTheme="minorHAnsi" w:hAnsiTheme="minorHAnsi"/>
          <w:sz w:val="22"/>
          <w:szCs w:val="22"/>
        </w:rPr>
        <w:t>A kozmikus távlatok (évszakokra, földrészekre, bolygókra épülő metaforák) jellemzők</w:t>
      </w:r>
      <w:r>
        <w:rPr>
          <w:rFonts w:asciiTheme="minorHAnsi" w:hAnsiTheme="minorHAnsi"/>
          <w:sz w:val="22"/>
          <w:szCs w:val="22"/>
        </w:rPr>
        <w:t xml:space="preserve"> az egész versre.</w:t>
      </w:r>
    </w:p>
    <w:p w:rsidR="009152D9" w:rsidRPr="00FF34EA" w:rsidRDefault="009152D9" w:rsidP="009152D9">
      <w:pPr>
        <w:pStyle w:val="NormlWeb"/>
        <w:spacing w:before="0" w:beforeAutospacing="0" w:after="0" w:afterAutospacing="0"/>
        <w:ind w:left="360"/>
        <w:rPr>
          <w:rFonts w:asciiTheme="minorHAnsi" w:hAnsiTheme="minorHAnsi" w:cs="Arial"/>
          <w:sz w:val="22"/>
          <w:szCs w:val="22"/>
        </w:rPr>
      </w:pPr>
    </w:p>
    <w:p w:rsidR="009152D9" w:rsidRPr="00FF34EA" w:rsidRDefault="005A1D79" w:rsidP="009152D9">
      <w:pPr>
        <w:pStyle w:val="NormlWeb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 xml:space="preserve">A költemény egy romantikus látomásvers, laza asszociációkkal, rendkívül expresszív képekkel. Sokan értelmezik úgy, mint a vesztett </w:t>
      </w:r>
      <w:proofErr w:type="gramStart"/>
      <w:r w:rsidRPr="00FF34EA">
        <w:rPr>
          <w:rFonts w:asciiTheme="minorHAnsi" w:hAnsiTheme="minorHAnsi"/>
          <w:sz w:val="22"/>
          <w:szCs w:val="22"/>
        </w:rPr>
        <w:t>szabadságharc  szimbolikus</w:t>
      </w:r>
      <w:proofErr w:type="gramEnd"/>
      <w:r w:rsidRPr="00FF34EA">
        <w:rPr>
          <w:rFonts w:asciiTheme="minorHAnsi" w:hAnsiTheme="minorHAnsi"/>
          <w:sz w:val="22"/>
          <w:szCs w:val="22"/>
        </w:rPr>
        <w:t xml:space="preserve"> leírását, de Vörösmarty konkrétan nem szűkíti le (vagy legalábbis a nemzeti tragédi</w:t>
      </w:r>
      <w:r w:rsidR="009152D9">
        <w:rPr>
          <w:rFonts w:asciiTheme="minorHAnsi" w:hAnsiTheme="minorHAnsi"/>
          <w:sz w:val="22"/>
          <w:szCs w:val="22"/>
        </w:rPr>
        <w:t xml:space="preserve">át kozmikus tragédiává nagyítja). </w:t>
      </w:r>
      <w:r w:rsidR="009152D9">
        <w:rPr>
          <w:rFonts w:asciiTheme="minorHAnsi" w:hAnsiTheme="minorHAnsi" w:cs="Arial"/>
          <w:sz w:val="22"/>
          <w:szCs w:val="22"/>
        </w:rPr>
        <w:t>V</w:t>
      </w:r>
      <w:r w:rsidR="009152D9" w:rsidRPr="00FF34EA">
        <w:rPr>
          <w:rFonts w:asciiTheme="minorHAnsi" w:hAnsiTheme="minorHAnsi" w:cs="Arial"/>
          <w:sz w:val="22"/>
          <w:szCs w:val="22"/>
        </w:rPr>
        <w:t xml:space="preserve">alóságos történelmi képek és természeti </w:t>
      </w:r>
      <w:r w:rsidR="009152D9">
        <w:rPr>
          <w:rFonts w:asciiTheme="minorHAnsi" w:hAnsiTheme="minorHAnsi" w:cs="Arial"/>
          <w:sz w:val="22"/>
          <w:szCs w:val="22"/>
        </w:rPr>
        <w:t xml:space="preserve">jelenségek keverednek. </w:t>
      </w:r>
    </w:p>
    <w:p w:rsidR="005A1D79" w:rsidRPr="00FF34EA" w:rsidRDefault="005A1D79" w:rsidP="00FF34EA">
      <w:pPr>
        <w:pStyle w:val="Listaszerbekezds"/>
        <w:ind w:left="1080" w:hanging="1080"/>
        <w:rPr>
          <w:rFonts w:asciiTheme="minorHAnsi" w:hAnsiTheme="minorHAnsi"/>
          <w:sz w:val="22"/>
          <w:szCs w:val="22"/>
        </w:rPr>
      </w:pPr>
    </w:p>
    <w:p w:rsidR="005A1D79" w:rsidRPr="00FF34EA" w:rsidRDefault="005A1D79" w:rsidP="00FF34EA">
      <w:pPr>
        <w:rPr>
          <w:rFonts w:asciiTheme="minorHAnsi" w:hAnsiTheme="minorHAnsi"/>
          <w:b/>
          <w:sz w:val="22"/>
          <w:szCs w:val="22"/>
        </w:rPr>
      </w:pPr>
    </w:p>
    <w:p w:rsidR="00E73D17" w:rsidRPr="00FF34EA" w:rsidRDefault="00A87A40" w:rsidP="00FF34EA">
      <w:pPr>
        <w:rPr>
          <w:rFonts w:asciiTheme="minorHAnsi" w:hAnsiTheme="minorHAnsi"/>
          <w:b/>
          <w:sz w:val="22"/>
          <w:szCs w:val="22"/>
        </w:rPr>
      </w:pPr>
      <w:r w:rsidRPr="00FF34EA">
        <w:rPr>
          <w:rFonts w:asciiTheme="minorHAnsi" w:hAnsiTheme="minorHAnsi"/>
          <w:b/>
          <w:sz w:val="22"/>
          <w:szCs w:val="22"/>
        </w:rPr>
        <w:t>A vén cigány</w:t>
      </w:r>
    </w:p>
    <w:p w:rsidR="00A87A40" w:rsidRPr="00FF34EA" w:rsidRDefault="00A87A40" w:rsidP="00FF34EA">
      <w:pPr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>A címadó személy (mint művész/</w:t>
      </w:r>
      <w:proofErr w:type="gramStart"/>
      <w:r w:rsidRPr="00FF34EA">
        <w:rPr>
          <w:rFonts w:asciiTheme="minorHAnsi" w:hAnsiTheme="minorHAnsi"/>
          <w:sz w:val="22"/>
          <w:szCs w:val="22"/>
        </w:rPr>
        <w:t>zenész</w:t>
      </w:r>
      <w:proofErr w:type="gramEnd"/>
      <w:r w:rsidRPr="00FF34EA">
        <w:rPr>
          <w:rFonts w:asciiTheme="minorHAnsi" w:hAnsiTheme="minorHAnsi"/>
          <w:sz w:val="22"/>
          <w:szCs w:val="22"/>
        </w:rPr>
        <w:t xml:space="preserve"> és mint jellegzetes nemzeti motívum) a költő szimbóluma – így a vers értelmezhető önmegszólításként is. </w:t>
      </w:r>
    </w:p>
    <w:p w:rsidR="009152D9" w:rsidRDefault="009152D9" w:rsidP="00FF34E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zen</w:t>
      </w:r>
      <w:r w:rsidR="00AB042A" w:rsidRPr="00FF34EA">
        <w:rPr>
          <w:rFonts w:asciiTheme="minorHAnsi" w:hAnsiTheme="minorHAnsi"/>
          <w:sz w:val="22"/>
          <w:szCs w:val="22"/>
        </w:rPr>
        <w:t xml:space="preserve">ész cigány </w:t>
      </w:r>
      <w:r w:rsidR="00A87A40" w:rsidRPr="00FF34EA">
        <w:rPr>
          <w:rFonts w:asciiTheme="minorHAnsi" w:hAnsiTheme="minorHAnsi"/>
          <w:sz w:val="22"/>
          <w:szCs w:val="22"/>
        </w:rPr>
        <w:t>muzsikájával elfeledteti a bánatot</w:t>
      </w:r>
      <w:r w:rsidR="00986674" w:rsidRPr="00FF34EA">
        <w:rPr>
          <w:rFonts w:asciiTheme="minorHAnsi" w:hAnsiTheme="minorHAnsi"/>
          <w:sz w:val="22"/>
          <w:szCs w:val="22"/>
        </w:rPr>
        <w:t xml:space="preserve"> – itt azonban mintha más szerepe lenne: muzsikájának témája a „zengő zivatar” (utalás a forradalomra). </w:t>
      </w:r>
    </w:p>
    <w:p w:rsidR="009152D9" w:rsidRDefault="00986674" w:rsidP="00FF34EA">
      <w:pPr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>A látomásokat (4. vsz.) lezáró refrén szerepe, hogy elnyomja a hallucinációkat.</w:t>
      </w:r>
    </w:p>
    <w:p w:rsidR="00A87A40" w:rsidRPr="00FF34EA" w:rsidRDefault="00986674" w:rsidP="00FF34EA">
      <w:pPr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 xml:space="preserve"> Itt is jellemzők a kozmikus távlatok (angy</w:t>
      </w:r>
      <w:r w:rsidR="009152D9">
        <w:rPr>
          <w:rFonts w:asciiTheme="minorHAnsi" w:hAnsiTheme="minorHAnsi"/>
          <w:sz w:val="22"/>
          <w:szCs w:val="22"/>
        </w:rPr>
        <w:t>al, pokol, csillag), és meghatá</w:t>
      </w:r>
      <w:r w:rsidRPr="00FF34EA">
        <w:rPr>
          <w:rFonts w:asciiTheme="minorHAnsi" w:hAnsiTheme="minorHAnsi"/>
          <w:sz w:val="22"/>
          <w:szCs w:val="22"/>
        </w:rPr>
        <w:t xml:space="preserve">rozók a bibliai motívumok (istenítélet: Noé bárkája-kép). A lázas, zaklatott vers befejezése váratlanul egy </w:t>
      </w:r>
      <w:proofErr w:type="spellStart"/>
      <w:r w:rsidRPr="00FF34EA">
        <w:rPr>
          <w:rFonts w:asciiTheme="minorHAnsi" w:hAnsiTheme="minorHAnsi"/>
          <w:sz w:val="22"/>
          <w:szCs w:val="22"/>
        </w:rPr>
        <w:t>pozitv</w:t>
      </w:r>
      <w:proofErr w:type="spellEnd"/>
      <w:r w:rsidRPr="00FF34EA">
        <w:rPr>
          <w:rFonts w:asciiTheme="minorHAnsi" w:hAnsiTheme="minorHAnsi"/>
          <w:sz w:val="22"/>
          <w:szCs w:val="22"/>
        </w:rPr>
        <w:t xml:space="preserve"> jövőkép („lesz még egyszer ünnep a világon”</w:t>
      </w:r>
      <w:r w:rsidR="009152D9">
        <w:rPr>
          <w:rFonts w:asciiTheme="minorHAnsi" w:hAnsiTheme="minorHAnsi"/>
          <w:sz w:val="22"/>
          <w:szCs w:val="22"/>
        </w:rPr>
        <w:t>)</w:t>
      </w:r>
      <w:r w:rsidRPr="00FF34EA">
        <w:rPr>
          <w:rFonts w:asciiTheme="minorHAnsi" w:hAnsiTheme="minorHAnsi"/>
          <w:sz w:val="22"/>
          <w:szCs w:val="22"/>
        </w:rPr>
        <w:t xml:space="preserve">. </w:t>
      </w:r>
    </w:p>
    <w:p w:rsidR="00A87A40" w:rsidRPr="00FF34EA" w:rsidRDefault="00986674" w:rsidP="00FF34EA">
      <w:pPr>
        <w:rPr>
          <w:rFonts w:asciiTheme="minorHAnsi" w:hAnsiTheme="minorHAnsi"/>
          <w:sz w:val="22"/>
          <w:szCs w:val="22"/>
        </w:rPr>
      </w:pPr>
      <w:r w:rsidRPr="00FF34EA">
        <w:rPr>
          <w:rFonts w:asciiTheme="minorHAnsi" w:hAnsiTheme="minorHAnsi"/>
          <w:sz w:val="22"/>
          <w:szCs w:val="22"/>
        </w:rPr>
        <w:t xml:space="preserve"> Ez Vörösmarty u</w:t>
      </w:r>
      <w:r w:rsidR="00A87A40" w:rsidRPr="00FF34EA">
        <w:rPr>
          <w:rFonts w:asciiTheme="minorHAnsi" w:hAnsiTheme="minorHAnsi"/>
          <w:sz w:val="22"/>
          <w:szCs w:val="22"/>
        </w:rPr>
        <w:t>tolsó befejezett költem</w:t>
      </w:r>
      <w:r w:rsidRPr="00FF34EA">
        <w:rPr>
          <w:rFonts w:asciiTheme="minorHAnsi" w:hAnsiTheme="minorHAnsi"/>
          <w:sz w:val="22"/>
          <w:szCs w:val="22"/>
        </w:rPr>
        <w:t xml:space="preserve">énye, melynek </w:t>
      </w:r>
      <w:r w:rsidR="00A87A40" w:rsidRPr="00FF34EA">
        <w:rPr>
          <w:rFonts w:asciiTheme="minorHAnsi" w:hAnsiTheme="minorHAnsi"/>
          <w:sz w:val="22"/>
          <w:szCs w:val="22"/>
        </w:rPr>
        <w:t>műfaja rapszódia</w:t>
      </w:r>
      <w:r w:rsidRPr="00FF34EA">
        <w:rPr>
          <w:rFonts w:asciiTheme="minorHAnsi" w:hAnsiTheme="minorHAnsi"/>
          <w:sz w:val="22"/>
          <w:szCs w:val="22"/>
        </w:rPr>
        <w:t xml:space="preserve"> (asszociatív szerkesztésmód, zaklatott hangnem, változó érzelmi állapotok). </w:t>
      </w:r>
    </w:p>
    <w:p w:rsidR="00FF34EA" w:rsidRPr="00FF34EA" w:rsidRDefault="009152D9" w:rsidP="00FF34EA">
      <w:pPr>
        <w:pStyle w:val="NormlWeb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 „húzd, ki </w:t>
      </w:r>
      <w:proofErr w:type="gramStart"/>
      <w:r>
        <w:rPr>
          <w:rFonts w:asciiTheme="minorHAnsi" w:hAnsiTheme="minorHAnsi" w:cs="Arial"/>
          <w:sz w:val="22"/>
          <w:szCs w:val="22"/>
        </w:rPr>
        <w:t>tudja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meddig húzhatod” önmegszólítás: </w:t>
      </w:r>
      <w:r w:rsidR="00FF34EA" w:rsidRPr="00FF34EA">
        <w:rPr>
          <w:rFonts w:asciiTheme="minorHAnsi" w:hAnsiTheme="minorHAnsi" w:cs="Arial"/>
          <w:sz w:val="22"/>
          <w:szCs w:val="22"/>
        </w:rPr>
        <w:t>végsőkig kell küzdeni</w:t>
      </w:r>
      <w:r>
        <w:rPr>
          <w:rFonts w:asciiTheme="minorHAnsi" w:hAnsiTheme="minorHAnsi" w:cs="Arial"/>
          <w:sz w:val="22"/>
          <w:szCs w:val="22"/>
        </w:rPr>
        <w:t xml:space="preserve"> (muzsikálni – verset írni)</w:t>
      </w:r>
      <w:r w:rsidR="00FF34EA" w:rsidRPr="00FF34EA">
        <w:rPr>
          <w:rFonts w:asciiTheme="minorHAnsi" w:hAnsiTheme="minorHAnsi" w:cs="Arial"/>
          <w:sz w:val="22"/>
          <w:szCs w:val="22"/>
        </w:rPr>
        <w:t>, még ha nincs is esély</w:t>
      </w:r>
      <w:r>
        <w:rPr>
          <w:rFonts w:asciiTheme="minorHAnsi" w:hAnsiTheme="minorHAnsi" w:cs="Arial"/>
          <w:sz w:val="22"/>
          <w:szCs w:val="22"/>
        </w:rPr>
        <w:t>.</w:t>
      </w:r>
    </w:p>
    <w:p w:rsidR="00986674" w:rsidRDefault="00986674">
      <w:pPr>
        <w:rPr>
          <w:rFonts w:ascii="Verdana" w:hAnsi="Verdana"/>
          <w:sz w:val="22"/>
          <w:szCs w:val="22"/>
        </w:rPr>
      </w:pPr>
    </w:p>
    <w:p w:rsidR="00986674" w:rsidRPr="00A87A40" w:rsidRDefault="00986674">
      <w:pPr>
        <w:rPr>
          <w:sz w:val="22"/>
          <w:szCs w:val="22"/>
        </w:rPr>
      </w:pPr>
    </w:p>
    <w:sectPr w:rsidR="00986674" w:rsidRPr="00A87A40" w:rsidSect="00E73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532F0"/>
    <w:multiLevelType w:val="hybridMultilevel"/>
    <w:tmpl w:val="1B5A9EC4"/>
    <w:lvl w:ilvl="0" w:tplc="0DD85F3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E36B9"/>
    <w:multiLevelType w:val="hybridMultilevel"/>
    <w:tmpl w:val="26F638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369B8"/>
    <w:multiLevelType w:val="hybridMultilevel"/>
    <w:tmpl w:val="96E2D2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2151E"/>
    <w:multiLevelType w:val="hybridMultilevel"/>
    <w:tmpl w:val="958C847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2F"/>
    <w:rsid w:val="005A1D79"/>
    <w:rsid w:val="005D4C2F"/>
    <w:rsid w:val="005E33A2"/>
    <w:rsid w:val="009152D9"/>
    <w:rsid w:val="00924626"/>
    <w:rsid w:val="009250D0"/>
    <w:rsid w:val="00986674"/>
    <w:rsid w:val="00A87A40"/>
    <w:rsid w:val="00AB042A"/>
    <w:rsid w:val="00E01D55"/>
    <w:rsid w:val="00E73D17"/>
    <w:rsid w:val="00F61EF4"/>
    <w:rsid w:val="00F9185D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8378C-9ABE-4C09-8C89-6A45D0A3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4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Dokumentumtrkp">
    <w:name w:val="Document Map"/>
    <w:basedOn w:val="Norml"/>
    <w:link w:val="DokumentumtrkpChar"/>
    <w:uiPriority w:val="99"/>
    <w:semiHidden/>
    <w:unhideWhenUsed/>
    <w:rsid w:val="005D4C2F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5D4C2F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5D4C2F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5D4C2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A1D79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FF34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09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8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32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9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0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80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59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Terdikné dr. Takács Szilvia</cp:lastModifiedBy>
  <cp:revision>2</cp:revision>
  <dcterms:created xsi:type="dcterms:W3CDTF">2020-01-09T10:07:00Z</dcterms:created>
  <dcterms:modified xsi:type="dcterms:W3CDTF">2020-01-09T10:07:00Z</dcterms:modified>
</cp:coreProperties>
</file>